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before="480" w:lineRule="auto"/>
        <w:jc w:val="center"/>
        <w:rPr>
          <w:rFonts w:ascii="Aptos" w:cs="Aptos" w:eastAsia="Aptos" w:hAnsi="Aptos"/>
          <w:b w:val="1"/>
          <w:color w:val="000000"/>
          <w:sz w:val="28"/>
          <w:szCs w:val="28"/>
        </w:rPr>
      </w:pPr>
      <w:bookmarkStart w:colFirst="0" w:colLast="0" w:name="_heading=h.76xhds1ay6rj" w:id="0"/>
      <w:bookmarkEnd w:id="0"/>
      <w:r w:rsidDel="00000000" w:rsidR="00000000" w:rsidRPr="00000000">
        <w:rPr>
          <w:rFonts w:ascii="Aptos" w:cs="Aptos" w:eastAsia="Aptos" w:hAnsi="Aptos"/>
          <w:b w:val="1"/>
          <w:color w:val="000000"/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Aptos" w:cs="Aptos" w:eastAsia="Aptos" w:hAnsi="Aptos"/>
          <w:b w:val="1"/>
          <w:color w:val="000000"/>
          <w:sz w:val="28"/>
          <w:szCs w:val="28"/>
          <w:rtl w:val="0"/>
        </w:rPr>
        <w:t xml:space="preserve">NEXO I</w:t>
      </w:r>
    </w:p>
    <w:p w:rsidR="00000000" w:rsidDel="00000000" w:rsidP="00000000" w:rsidRDefault="00000000" w:rsidRPr="00000000" w14:paraId="00000002">
      <w:pPr>
        <w:pStyle w:val="Heading1"/>
        <w:spacing w:after="120" w:before="480" w:lineRule="auto"/>
        <w:jc w:val="left"/>
        <w:rPr>
          <w:rFonts w:ascii="Aptos" w:cs="Aptos" w:eastAsia="Aptos" w:hAnsi="Aptos"/>
          <w:b w:val="1"/>
          <w:color w:val="000000"/>
          <w:sz w:val="28"/>
          <w:szCs w:val="28"/>
        </w:rPr>
      </w:pPr>
      <w:bookmarkStart w:colFirst="0" w:colLast="0" w:name="_heading=h.tb5ttlheqeoe" w:id="1"/>
      <w:bookmarkEnd w:id="1"/>
      <w:r w:rsidDel="00000000" w:rsidR="00000000" w:rsidRPr="00000000">
        <w:rPr>
          <w:rFonts w:ascii="Aptos" w:cs="Aptos" w:eastAsia="Aptos" w:hAnsi="Aptos"/>
          <w:b w:val="1"/>
          <w:color w:val="000000"/>
          <w:sz w:val="28"/>
          <w:szCs w:val="28"/>
          <w:rtl w:val="0"/>
        </w:rPr>
        <w:t xml:space="preserve">MINUTA DO TERMO DE OCUPAÇÃO CULTURAL Nº XX/2025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QUE ENTRE SI CELEBRAM O MUNICÍPIO DE JOÃO MONLEVADE, POR INTERMÉDIO DA FUNDAÇÃO CASA DE CULTURA, E A ASSOCIAÇÃO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______________________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, PARA ORGANIZAÇÃO, GESTÃO E OCUPAÇÃO DO MERCADO DE NATAL NO EVENTO “NATAL LUZ JOÃO MONLEVADE 2025”</w:t>
      </w:r>
    </w:p>
    <w:p w:rsidR="00000000" w:rsidDel="00000000" w:rsidP="00000000" w:rsidRDefault="00000000" w:rsidRPr="00000000" w14:paraId="00000004">
      <w:pPr>
        <w:pStyle w:val="Heading2"/>
        <w:spacing w:after="80" w:before="360" w:lineRule="auto"/>
        <w:jc w:val="both"/>
        <w:rPr>
          <w:rFonts w:ascii="Aptos" w:cs="Aptos" w:eastAsia="Aptos" w:hAnsi="Aptos"/>
          <w:b w:val="1"/>
          <w:color w:val="000000"/>
          <w:sz w:val="28"/>
          <w:szCs w:val="28"/>
        </w:rPr>
      </w:pPr>
      <w:bookmarkStart w:colFirst="0" w:colLast="0" w:name="_heading=h.b3qz3wf8ujbj" w:id="2"/>
      <w:bookmarkEnd w:id="2"/>
      <w:r w:rsidDel="00000000" w:rsidR="00000000" w:rsidRPr="00000000">
        <w:rPr>
          <w:rFonts w:ascii="Aptos" w:cs="Aptos" w:eastAsia="Aptos" w:hAnsi="Aptos"/>
          <w:b w:val="1"/>
          <w:color w:val="000000"/>
          <w:sz w:val="28"/>
          <w:szCs w:val="28"/>
          <w:rtl w:val="0"/>
        </w:rPr>
        <w:t xml:space="preserve">TERMO DE OCUPAÇÃO CULTURAL Nº XX/2025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Pelo presente instrumento, de um lado, o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MUNICÍPIO DE JOÃO MONLEVADE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, pessoa jurídica de direito público interno, inscrito no CNPJ sob o nº 18.401.059/0001-57, com sede à Rua Geraldo Miranda, nº 337, Bairro Nossa Senhora da Conceição, João Monlevade/MG, neste ato representado pela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Fundação Casa de Cultura de João Monlevade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, inscrita no CNPJ sob o nº 21.857.115/0001-77, com sede à Rua Timóteo, nº 172, Bairro Lucília, neste ato representada por sua Diretora-Presidente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Nadja Lírio Furtado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, doravante denominada simplesmente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e, de outro lado, a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ASSOCIAÇÃO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__________________________, pessoa jurídica de direito privado, sem fins lucrativos, inscrita no CNPJ sob o nº ______________________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, com sede à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______________________________________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, neste ato representada por seu(sua) presidente **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______________________________________**, portador(a) do CPF nº _____________________ e RG nº ______________________, doravante denominada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ENTIDADE COLABORADORA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Têm entre si justo e acordado o presente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TERMO DE OCUPAÇÃO CULTURAL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, que se regerá pela </w:t>
      </w:r>
      <w:hyperlink r:id="rId7">
        <w:r w:rsidDel="00000000" w:rsidR="00000000" w:rsidRPr="00000000">
          <w:rPr>
            <w:rFonts w:ascii="Arial" w:cs="Arial" w:eastAsia="Arial" w:hAnsi="Arial"/>
            <w:b w:val="1"/>
            <w:sz w:val="24"/>
            <w:szCs w:val="24"/>
            <w:rtl w:val="0"/>
          </w:rPr>
          <w:t xml:space="preserve">LEI Nº 14.903, DE 27 DE JUNHO DE 2024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(Estabelece o marco regulatório do fomento à cultura, no âmbito da administração pública da União, dos Estados, do Distrito Federal e dos Municípios.)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, pela legislação correlata e pelas cláusulas e condições a seguir estabelecidas:</w:t>
      </w:r>
    </w:p>
    <w:p w:rsidR="00000000" w:rsidDel="00000000" w:rsidP="00000000" w:rsidRDefault="00000000" w:rsidRPr="00000000" w14:paraId="00000008">
      <w:pPr>
        <w:pStyle w:val="Heading2"/>
        <w:spacing w:after="80" w:before="360" w:lineRule="auto"/>
        <w:jc w:val="both"/>
        <w:rPr>
          <w:rFonts w:ascii="Aptos" w:cs="Aptos" w:eastAsia="Aptos" w:hAnsi="Aptos"/>
          <w:b w:val="1"/>
          <w:color w:val="000000"/>
          <w:sz w:val="28"/>
          <w:szCs w:val="28"/>
        </w:rPr>
      </w:pPr>
      <w:bookmarkStart w:colFirst="0" w:colLast="0" w:name="_heading=h.kkiebjfr2c53" w:id="3"/>
      <w:bookmarkEnd w:id="3"/>
      <w:r w:rsidDel="00000000" w:rsidR="00000000" w:rsidRPr="00000000">
        <w:rPr>
          <w:rFonts w:ascii="Aptos" w:cs="Aptos" w:eastAsia="Aptos" w:hAnsi="Aptos"/>
          <w:b w:val="1"/>
          <w:color w:val="000000"/>
          <w:sz w:val="28"/>
          <w:szCs w:val="28"/>
          <w:rtl w:val="0"/>
        </w:rPr>
        <w:t xml:space="preserve">CLÁUSULA PRIMEIRA - DO OBJETO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1.1 O presente Termo tem por objeto a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ocupação, organização e gestão do Mercado de Natal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, a ser instalado na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Praça do Povo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, integrando a programação oficial do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Natal Luz João Monlevade 2025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, no período de</w:t>
      </w:r>
      <w:r w:rsidDel="00000000" w:rsidR="00000000" w:rsidRPr="00000000">
        <w:rPr>
          <w:rFonts w:ascii="Aptos" w:cs="Aptos" w:eastAsia="Aptos" w:hAnsi="Aptos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29 de novembro a 29 de dezembro de 2025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1.2 A Entidade Colaboradora será responsável por: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24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Coordenar o uso das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9 casinhas fixas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e das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5 barracas adicionais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(apenas no dia 29/11)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disponibilizadas pela Fundação Casa de Cultura;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Garantir a diversidade e a adequação dos expositores (comida, bebida, doces, artesanato);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Coordenar a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ornamentação temática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e o funcionamento diário dos espaços;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Cumprir as normas sanitárias, de segurança e ambientais;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Realizar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duas ações culturais por semana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(shows, apresentações ou oficinas) na Praça do Povo, durante o período do evento, como contrapartida social.</w:t>
      </w:r>
    </w:p>
    <w:p w:rsidR="00000000" w:rsidDel="00000000" w:rsidP="00000000" w:rsidRDefault="00000000" w:rsidRPr="00000000" w14:paraId="00000010">
      <w:pPr>
        <w:pStyle w:val="Heading2"/>
        <w:spacing w:after="80" w:before="360" w:lineRule="auto"/>
        <w:jc w:val="both"/>
        <w:rPr>
          <w:rFonts w:ascii="Aptos" w:cs="Aptos" w:eastAsia="Aptos" w:hAnsi="Aptos"/>
          <w:b w:val="1"/>
          <w:color w:val="000000"/>
          <w:sz w:val="28"/>
          <w:szCs w:val="28"/>
        </w:rPr>
      </w:pPr>
      <w:bookmarkStart w:colFirst="0" w:colLast="0" w:name="_heading=h.rmc2gnujf3ur" w:id="4"/>
      <w:bookmarkEnd w:id="4"/>
      <w:r w:rsidDel="00000000" w:rsidR="00000000" w:rsidRPr="00000000">
        <w:rPr>
          <w:rFonts w:ascii="Aptos" w:cs="Aptos" w:eastAsia="Aptos" w:hAnsi="Aptos"/>
          <w:b w:val="1"/>
          <w:color w:val="000000"/>
          <w:sz w:val="28"/>
          <w:szCs w:val="28"/>
          <w:rtl w:val="0"/>
        </w:rPr>
        <w:t xml:space="preserve">CLÁUSULA SEGUNDA - DAS OBRIGAÇÕES DA CONCEDENTE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Compete à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Fundação Casa de Cultura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:</w:t>
        <w:br w:type="textWrapping"/>
        <w:t xml:space="preserve">a) Disponibilizar o espaço público e as estruturas físicas (casinhas e barracas);</w:t>
        <w:br w:type="textWrapping"/>
        <w:t xml:space="preserve">b) Apoiar na divulgação institucional do evento;</w:t>
        <w:br w:type="textWrapping"/>
        <w:t xml:space="preserve">c) Acompanhar e fiscalizar a execução das atividades;</w:t>
        <w:br w:type="textWrapping"/>
        <w:t xml:space="preserve">d) Prestar orientações técnicas, quando necessário;</w:t>
        <w:br w:type="textWrapping"/>
        <w:t xml:space="preserve">e) Homologar a programação cultural proposta pela Entidade Colaboradora.</w:t>
      </w:r>
    </w:p>
    <w:p w:rsidR="00000000" w:rsidDel="00000000" w:rsidP="00000000" w:rsidRDefault="00000000" w:rsidRPr="00000000" w14:paraId="00000012">
      <w:pPr>
        <w:pStyle w:val="Heading2"/>
        <w:spacing w:after="80" w:before="360" w:lineRule="auto"/>
        <w:jc w:val="both"/>
        <w:rPr>
          <w:rFonts w:ascii="Aptos" w:cs="Aptos" w:eastAsia="Aptos" w:hAnsi="Aptos"/>
          <w:b w:val="1"/>
          <w:color w:val="000000"/>
          <w:sz w:val="28"/>
          <w:szCs w:val="28"/>
        </w:rPr>
      </w:pPr>
      <w:bookmarkStart w:colFirst="0" w:colLast="0" w:name="_heading=h.lx6vgzrwybcz" w:id="5"/>
      <w:bookmarkEnd w:id="5"/>
      <w:r w:rsidDel="00000000" w:rsidR="00000000" w:rsidRPr="00000000">
        <w:rPr>
          <w:rFonts w:ascii="Aptos" w:cs="Aptos" w:eastAsia="Aptos" w:hAnsi="Aptos"/>
          <w:b w:val="1"/>
          <w:color w:val="000000"/>
          <w:sz w:val="28"/>
          <w:szCs w:val="28"/>
          <w:rtl w:val="0"/>
        </w:rPr>
        <w:t xml:space="preserve">CLÁUSULA TERCEIRA - DAS OBRIGAÇÕES DA ENTIDADE COLABORADORA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Compete à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Entidade Colaboradora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Aptos" w:cs="Aptos" w:eastAsia="Aptos" w:hAnsi="Aptos"/>
          <w:b w:val="1"/>
          <w:color w:val="000000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a) Respeitar integralmente as normas do Edital nº 12/2025 e deste Termo;</w:t>
        <w:br w:type="textWrapping"/>
        <w:t xml:space="preserve">b) Garantir a limpeza, manutenção e segurança do espaço sob sua gestão;</w:t>
        <w:br w:type="textWrapping"/>
        <w:t xml:space="preserve">c) Assegurar que todos os expositores estejam devidamente regularizados e sigam as normas sanitárias;</w:t>
        <w:br w:type="textWrapping"/>
        <w:t xml:space="preserve">d) Zelar pela boa imagem e pelo patrimônio público municipal;</w:t>
        <w:br w:type="textWrapping"/>
        <w:t xml:space="preserve">e) Responsabilizar-se pelos custos operacionais, materiais e humanos necessários à execução das ações;</w:t>
        <w:br w:type="textWrapping"/>
        <w:t xml:space="preserve">f) Apresentar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relatório final de execução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até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15 de janeiro de 2026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, contendo registros fotográficos, lista de expositores, descrição das atividades culturais e avaliação do público;</w:t>
        <w:br w:type="textWrapping"/>
        <w:t xml:space="preserve">g) Não realizar cobrança indevida ou comercialização irregular de espaços, sob pena de rescisão imediata do termo.</w:t>
        <w:br w:type="textWrapping"/>
        <w:br w:type="textWrapping"/>
      </w:r>
      <w:r w:rsidDel="00000000" w:rsidR="00000000" w:rsidRPr="00000000">
        <w:rPr>
          <w:rFonts w:ascii="Aptos" w:cs="Aptos" w:eastAsia="Aptos" w:hAnsi="Aptos"/>
          <w:b w:val="1"/>
          <w:color w:val="000000"/>
          <w:sz w:val="28"/>
          <w:szCs w:val="28"/>
          <w:rtl w:val="0"/>
        </w:rPr>
        <w:t xml:space="preserve">CLÁUSULA QUARTA </w:t>
      </w: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Aptos" w:cs="Aptos" w:eastAsia="Aptos" w:hAnsi="Aptos"/>
          <w:b w:val="1"/>
          <w:color w:val="000000"/>
          <w:sz w:val="28"/>
          <w:szCs w:val="28"/>
          <w:rtl w:val="0"/>
        </w:rPr>
        <w:t xml:space="preserve"> DO PRAZO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O prazo de vigência do presente Termo será de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60 (sessenta) dias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, com início em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15 de novembro de 2025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e término em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15 de janeiro de 2026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, incluindo o período de montagem, execução e desmontagem do Mercado de Natal.</w:t>
      </w:r>
    </w:p>
    <w:p w:rsidR="00000000" w:rsidDel="00000000" w:rsidP="00000000" w:rsidRDefault="00000000" w:rsidRPr="00000000" w14:paraId="00000016">
      <w:pPr>
        <w:pStyle w:val="Heading2"/>
        <w:spacing w:after="80" w:before="360" w:lineRule="auto"/>
        <w:jc w:val="both"/>
        <w:rPr>
          <w:rFonts w:ascii="Aptos" w:cs="Aptos" w:eastAsia="Aptos" w:hAnsi="Aptos"/>
          <w:b w:val="1"/>
          <w:color w:val="000000"/>
          <w:sz w:val="28"/>
          <w:szCs w:val="28"/>
        </w:rPr>
      </w:pPr>
      <w:bookmarkStart w:colFirst="0" w:colLast="0" w:name="_heading=h.8yjkx23z1ezh" w:id="6"/>
      <w:bookmarkEnd w:id="6"/>
      <w:r w:rsidDel="00000000" w:rsidR="00000000" w:rsidRPr="00000000">
        <w:rPr>
          <w:rFonts w:ascii="Aptos" w:cs="Aptos" w:eastAsia="Aptos" w:hAnsi="Aptos"/>
          <w:b w:val="1"/>
          <w:color w:val="000000"/>
          <w:sz w:val="28"/>
          <w:szCs w:val="28"/>
          <w:rtl w:val="0"/>
        </w:rPr>
        <w:t xml:space="preserve">CLÁUSULA QUINTA - DOS RECURSOS FINANCEIROS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5.1 O presente Termo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não envolve transferência de recursos financeiros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entre as partes.</w:t>
        <w:br w:type="textWrapping"/>
        <w:t xml:space="preserve">5.2 As despesas decorrentes da execução das ações serão de inteira responsabilidade da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Entidade Colaboradora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, podendo esta buscar patrocínios ou parcerias, desde que previamente comunicadas à Concedente.</w:t>
        <w:br w:type="textWrapping"/>
        <w:t xml:space="preserve">5.3 A Fundação Casa de Cultura poderá apoiar a estrutura geral do evento (som, iluminação e palco) conforme disponibilidade orçamentária, mediante termo aditivo específico.</w:t>
      </w:r>
    </w:p>
    <w:p w:rsidR="00000000" w:rsidDel="00000000" w:rsidP="00000000" w:rsidRDefault="00000000" w:rsidRPr="00000000" w14:paraId="00000018">
      <w:pPr>
        <w:pStyle w:val="Heading2"/>
        <w:spacing w:after="80" w:before="360" w:lineRule="auto"/>
        <w:jc w:val="both"/>
        <w:rPr>
          <w:rFonts w:ascii="Aptos" w:cs="Aptos" w:eastAsia="Aptos" w:hAnsi="Aptos"/>
          <w:b w:val="1"/>
          <w:color w:val="000000"/>
          <w:sz w:val="28"/>
          <w:szCs w:val="28"/>
        </w:rPr>
      </w:pPr>
      <w:bookmarkStart w:colFirst="0" w:colLast="0" w:name="_heading=h.ce2tlf5s04ip" w:id="7"/>
      <w:bookmarkEnd w:id="7"/>
      <w:r w:rsidDel="00000000" w:rsidR="00000000" w:rsidRPr="00000000">
        <w:rPr>
          <w:rFonts w:ascii="Aptos" w:cs="Aptos" w:eastAsia="Aptos" w:hAnsi="Aptos"/>
          <w:b w:val="1"/>
          <w:color w:val="000000"/>
          <w:sz w:val="28"/>
          <w:szCs w:val="28"/>
          <w:rtl w:val="0"/>
        </w:rPr>
        <w:t xml:space="preserve">CLÁUSULA SEXTA - DA FISCALIZAÇÃO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6.1 A execução deste Termo será acompanhada e fiscalizada por servidor designado pela Fundação Casa de Cultura, que emitirá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relatório técnico de acompanhamento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.</w:t>
        <w:br w:type="textWrapping"/>
        <w:t xml:space="preserve">6.2 A Concedente reserva-se o direito de realizar visitas técnicas, solicitar documentos e promover reuniões de acompanhamento.</w:t>
      </w:r>
    </w:p>
    <w:p w:rsidR="00000000" w:rsidDel="00000000" w:rsidP="00000000" w:rsidRDefault="00000000" w:rsidRPr="00000000" w14:paraId="0000001A">
      <w:pPr>
        <w:pStyle w:val="Heading2"/>
        <w:spacing w:after="80" w:before="360" w:lineRule="auto"/>
        <w:jc w:val="both"/>
        <w:rPr>
          <w:rFonts w:ascii="Aptos" w:cs="Aptos" w:eastAsia="Aptos" w:hAnsi="Aptos"/>
          <w:b w:val="1"/>
          <w:color w:val="000000"/>
          <w:sz w:val="28"/>
          <w:szCs w:val="28"/>
        </w:rPr>
      </w:pPr>
      <w:bookmarkStart w:colFirst="0" w:colLast="0" w:name="_heading=h.78wr9ua0fedy" w:id="8"/>
      <w:bookmarkEnd w:id="8"/>
      <w:r w:rsidDel="00000000" w:rsidR="00000000" w:rsidRPr="00000000">
        <w:rPr>
          <w:rFonts w:ascii="Aptos" w:cs="Aptos" w:eastAsia="Aptos" w:hAnsi="Aptos"/>
          <w:b w:val="1"/>
          <w:color w:val="000000"/>
          <w:sz w:val="28"/>
          <w:szCs w:val="28"/>
          <w:rtl w:val="0"/>
        </w:rPr>
        <w:t xml:space="preserve">CLÁUSULA SÉTIMA - DAS PENALIDADES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7.1 O descumprimento total ou parcial das obrigações pactuadas poderá acarretar: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before="24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Advertência formal;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before="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Suspensão da parceria em execução;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Impedimento de participar de novos chamamentos públicos pelo prazo de até 2 (dois) anos.</w:t>
        <w:br w:type="textWrapping"/>
      </w:r>
    </w:p>
    <w:p w:rsidR="00000000" w:rsidDel="00000000" w:rsidP="00000000" w:rsidRDefault="00000000" w:rsidRPr="00000000" w14:paraId="0000001F">
      <w:pPr>
        <w:pStyle w:val="Heading2"/>
        <w:spacing w:after="80" w:before="360" w:lineRule="auto"/>
        <w:jc w:val="both"/>
        <w:rPr>
          <w:rFonts w:ascii="Aptos" w:cs="Aptos" w:eastAsia="Aptos" w:hAnsi="Aptos"/>
          <w:b w:val="1"/>
          <w:color w:val="000000"/>
          <w:sz w:val="28"/>
          <w:szCs w:val="28"/>
        </w:rPr>
      </w:pPr>
      <w:bookmarkStart w:colFirst="0" w:colLast="0" w:name="_heading=h.fb4u67p8fgu7" w:id="9"/>
      <w:bookmarkEnd w:id="9"/>
      <w:r w:rsidDel="00000000" w:rsidR="00000000" w:rsidRPr="00000000">
        <w:rPr>
          <w:rFonts w:ascii="Aptos" w:cs="Aptos" w:eastAsia="Aptos" w:hAnsi="Aptos"/>
          <w:b w:val="1"/>
          <w:color w:val="000000"/>
          <w:sz w:val="28"/>
          <w:szCs w:val="28"/>
          <w:rtl w:val="0"/>
        </w:rPr>
        <w:t xml:space="preserve">CLÁUSULA OITAVA - DA RESCISÃO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O presente Termo poderá ser rescindido:</w:t>
        <w:br w:type="textWrapping"/>
        <w:t xml:space="preserve">a) Por acordo entre as partes;</w:t>
        <w:br w:type="textWrapping"/>
        <w:t xml:space="preserve">b) Por descumprimento de cláusulas contratuais;</w:t>
        <w:br w:type="textWrapping"/>
        <w:t xml:space="preserve">c) Por interesse público, devidamente justificado;</w:t>
        <w:br w:type="textWrapping"/>
        <w:t xml:space="preserve">d) Por ocorrência de caso fortuito ou força maior.</w:t>
      </w:r>
    </w:p>
    <w:p w:rsidR="00000000" w:rsidDel="00000000" w:rsidP="00000000" w:rsidRDefault="00000000" w:rsidRPr="00000000" w14:paraId="00000021">
      <w:pPr>
        <w:pStyle w:val="Heading2"/>
        <w:spacing w:after="80" w:before="360" w:lineRule="auto"/>
        <w:jc w:val="both"/>
        <w:rPr>
          <w:rFonts w:ascii="Aptos" w:cs="Aptos" w:eastAsia="Aptos" w:hAnsi="Aptos"/>
          <w:b w:val="1"/>
          <w:color w:val="000000"/>
          <w:sz w:val="28"/>
          <w:szCs w:val="28"/>
        </w:rPr>
      </w:pPr>
      <w:bookmarkStart w:colFirst="0" w:colLast="0" w:name="_heading=h.7i8kdtkygyvh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spacing w:after="80" w:before="360" w:lineRule="auto"/>
        <w:jc w:val="both"/>
        <w:rPr>
          <w:rFonts w:ascii="Aptos" w:cs="Aptos" w:eastAsia="Aptos" w:hAnsi="Aptos"/>
          <w:b w:val="1"/>
          <w:color w:val="000000"/>
          <w:sz w:val="28"/>
          <w:szCs w:val="28"/>
        </w:rPr>
      </w:pPr>
      <w:bookmarkStart w:colFirst="0" w:colLast="0" w:name="_heading=h.dzobu1t3v0r5" w:id="11"/>
      <w:bookmarkEnd w:id="11"/>
      <w:r w:rsidDel="00000000" w:rsidR="00000000" w:rsidRPr="00000000">
        <w:rPr>
          <w:rFonts w:ascii="Aptos" w:cs="Aptos" w:eastAsia="Aptos" w:hAnsi="Aptos"/>
          <w:b w:val="1"/>
          <w:color w:val="000000"/>
          <w:sz w:val="28"/>
          <w:szCs w:val="28"/>
          <w:rtl w:val="0"/>
        </w:rPr>
        <w:t xml:space="preserve">CLÁUSULA NONA - DA PUBLICIDADE E TRANSPARÊNCIA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9.1 A Fundação Casa de Cultura publicará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extrato deste Termo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no site oficial do Município.</w:t>
        <w:br w:type="textWrapping"/>
        <w:t xml:space="preserve">9.2 A Entidade Colaboradora deverá dar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ampla visibilidade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às ações desenvolvidas, mencionando a parceria com a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Prefeitura de João Monlevade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e a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Fundação Casa de Cultura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em todo material de divulgação.</w:t>
      </w:r>
    </w:p>
    <w:p w:rsidR="00000000" w:rsidDel="00000000" w:rsidP="00000000" w:rsidRDefault="00000000" w:rsidRPr="00000000" w14:paraId="00000024">
      <w:pPr>
        <w:pStyle w:val="Heading2"/>
        <w:spacing w:after="80" w:before="360" w:lineRule="auto"/>
        <w:jc w:val="both"/>
        <w:rPr>
          <w:rFonts w:ascii="Aptos" w:cs="Aptos" w:eastAsia="Aptos" w:hAnsi="Aptos"/>
          <w:b w:val="1"/>
          <w:color w:val="000000"/>
          <w:sz w:val="28"/>
          <w:szCs w:val="28"/>
        </w:rPr>
      </w:pPr>
      <w:bookmarkStart w:colFirst="0" w:colLast="0" w:name="_heading=h.zfs4d8ae11a" w:id="12"/>
      <w:bookmarkEnd w:id="12"/>
      <w:r w:rsidDel="00000000" w:rsidR="00000000" w:rsidRPr="00000000">
        <w:rPr>
          <w:rFonts w:ascii="Aptos" w:cs="Aptos" w:eastAsia="Aptos" w:hAnsi="Aptos"/>
          <w:b w:val="1"/>
          <w:color w:val="000000"/>
          <w:sz w:val="28"/>
          <w:szCs w:val="28"/>
          <w:rtl w:val="0"/>
        </w:rPr>
        <w:t xml:space="preserve">CLÁUSULA DÉCIMA - DAS DISPOSIÇÕES FINAIS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10.1 Fica eleito o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Foro da Comarca de João Monlevade/MG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para dirimir eventuais dúvidas oriundas deste Termo.</w:t>
        <w:br w:type="textWrapping"/>
        <w:t xml:space="preserve">10.2 As partes declaram ter lido, compreendido e aceitado todos os termos deste instrumento.</w:t>
        <w:br w:type="textWrapping"/>
        <w:t xml:space="preserve">10.3 Este Termo entra em vigor na data de sua assinatura.</w:t>
      </w:r>
    </w:p>
    <w:p w:rsidR="00000000" w:rsidDel="00000000" w:rsidP="00000000" w:rsidRDefault="00000000" w:rsidRPr="00000000" w14:paraId="00000026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jc w:val="right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João Monlevade, ____ de novembro de 2025.</w:t>
      </w:r>
    </w:p>
    <w:p w:rsidR="00000000" w:rsidDel="00000000" w:rsidP="00000000" w:rsidRDefault="00000000" w:rsidRPr="00000000" w14:paraId="00000028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CONCEDENTE</w:t>
        <w:br w:type="textWrapping"/>
        <w:t xml:space="preserve">FUNDAÇÃO CASA DE CULTURA DE JOÃO MONLEVADE</w:t>
        <w:br w:type="textWrapping"/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Nadja Lírio Furtado – Diretora-Presidente</w:t>
        <w:br w:type="textWrapping"/>
        <w:t xml:space="preserve">CPF nº ________________________</w:t>
      </w:r>
    </w:p>
    <w:p w:rsidR="00000000" w:rsidDel="00000000" w:rsidP="00000000" w:rsidRDefault="00000000" w:rsidRPr="00000000" w14:paraId="0000002A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ENTIDADE COLABORADORA</w:t>
        <w:br w:type="textWrapping"/>
        <w:t xml:space="preserve">Associação __________________________</w:t>
        <w:br w:type="textWrapping"/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Presidente: __________________________</w:t>
        <w:br w:type="textWrapping"/>
        <w:t xml:space="preserve">CPF nº ________________________</w:t>
      </w:r>
    </w:p>
    <w:p w:rsidR="00000000" w:rsidDel="00000000" w:rsidP="00000000" w:rsidRDefault="00000000" w:rsidRPr="00000000" w14:paraId="0000002C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TESTEMUNHAS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240" w:before="24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Nome:</w:t>
        <w:br w:type="textWrapping"/>
        <w:t xml:space="preserve">CPF: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240" w:before="24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Nome:</w:t>
        <w:br w:type="textWrapping"/>
        <w:t xml:space="preserve">CPF:</w:t>
      </w:r>
    </w:p>
    <w:p w:rsidR="00000000" w:rsidDel="00000000" w:rsidP="00000000" w:rsidRDefault="00000000" w:rsidRPr="00000000" w14:paraId="00000032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0" w:lineRule="auto"/>
        <w:ind w:left="0" w:firstLine="0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alibri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widowControl w:val="0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Rua Timóteo, 172 – Nossa Senhora da Conceição – João Monlevade/ MG – CEP: 35930-039</w:t>
    </w:r>
  </w:p>
  <w:p w:rsidR="00000000" w:rsidDel="00000000" w:rsidP="00000000" w:rsidRDefault="00000000" w:rsidRPr="00000000" w14:paraId="0000003F">
    <w:pPr>
      <w:widowControl w:val="0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Fone: (31) 3859-0600 - E-mail: </w:t>
    </w:r>
    <w:hyperlink r:id="rId1"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casadeculturamonlevade@gmail.com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widowControl w:val="0"/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CNPJ: 21.857.115/0001-77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widowControl w:val="0"/>
      <w:ind w:hanging="141.73228346456693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-1000122</wp:posOffset>
          </wp:positionH>
          <wp:positionV relativeFrom="paragraph">
            <wp:posOffset>-179998</wp:posOffset>
          </wp:positionV>
          <wp:extent cx="7686675" cy="775313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890" r="264" t="0"/>
                  <a:stretch>
                    <a:fillRect/>
                  </a:stretch>
                </pic:blipFill>
                <pic:spPr>
                  <a:xfrm>
                    <a:off x="0" y="0"/>
                    <a:ext cx="7686675" cy="7753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Forte1" w:customStyle="1">
    <w:name w:val="Forte1"/>
    <w:qFormat w:val="1"/>
    <w:rPr>
      <w:b w:val="1"/>
      <w:bCs w:val="1"/>
    </w:rPr>
  </w:style>
  <w:style w:type="paragraph" w:styleId="PargrafodaLista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Refdenotaderodap">
    <w:name w:val="footnote reference"/>
    <w:uiPriority w:val="99"/>
    <w:semiHidden w:val="1"/>
    <w:unhideWhenUsed w:val="1"/>
    <w:rPr>
      <w:vertAlign w:val="superscript"/>
    </w:rPr>
  </w:style>
  <w:style w:type="paragraph" w:styleId="Textodenotaderodap">
    <w:name w:val="footnote text"/>
    <w:link w:val="TextodenotaderodapChar"/>
    <w:uiPriority w:val="99"/>
    <w:semiHidden w:val="1"/>
    <w:unhideWhenUsed w:val="1"/>
  </w:style>
  <w:style w:type="character" w:styleId="TextodenotaderodapChar" w:customStyle="1">
    <w:name w:val="Texto de nota de rodapé Char"/>
    <w:link w:val="Textodenotaderodap"/>
    <w:uiPriority w:val="99"/>
    <w:semiHidden w:val="1"/>
    <w:unhideWhenUsed w:val="1"/>
    <w:rPr>
      <w:sz w:val="20"/>
      <w:szCs w:val="2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legislacao.planalto.gov.br/legisla/legislacao.nsf/Viw_Identificacao/lei%2014.903-2024?OpenDocument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sadeculturamonlevade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/X7EfRg8PoxdCy+phFoStefb2g==">CgMxLjAyDmguNzZ4aGRzMWF5NnJqMg5oLnRiNXR0bGhlcWVvZTIOaC5iM3F6M3dmOHVqYmoyDmgua2tpZWJqZnIyYzUzMg5oLnJtYzJnbnVqZjN1cjIOaC5seDZ2Z3pyd3liY3oyDmguOHlqa3gyM3oxZXpoMg5oLmNlMnRsZjVzMDRpcDIOaC43OHdyOXVhMGZlZHkyDmguZmI0dTY3cDhmZ3U3Mg5oLjdpOGtkdGt5Z3l2aDIOaC5kem9idTF0M3YwcjUyDWguemZzNGQ4YWUxMWE4AHIhMXhTUDN4TlJydHJuZWJ4VUc5N3A1eG5PWXNxdEY0bU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2025-06-16T17:21:00Z</dcterms:created>
  <dc:creator>Un-named</dc:creator>
</cp:coreProperties>
</file>