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PORTARIA Nº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102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DE 0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DE JANEIRO DE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NOMEIA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MEMBROS PARA COMPOR COMISSÃO PERMANENTE DE LICITAÇÃO E DA OUTRAS PROVIDÊNCIAS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3.000000000000113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O PREFEITO MUNICIPAL DE JOÃO MONLEVADE,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no desempenho de suas atribuições legais, conferidas pelo art. 52, inciso VI, da Lei Orgânica Municipal</w:t>
      </w:r>
      <w:r w:rsidDel="00000000" w:rsidR="00000000" w:rsidRPr="00000000">
        <w:rPr>
          <w:rFonts w:ascii="Arial" w:cs="Arial" w:eastAsia="Arial" w:hAnsi="Arial"/>
          <w:rtl w:val="0"/>
        </w:rPr>
        <w:t xml:space="preserve"> e em cumprimento às disposições da Lei nº 8.666, de 21 de junho de 1993,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R E S O L V 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Art. 1º </w:t>
      </w:r>
      <w:r w:rsidDel="00000000" w:rsidR="00000000" w:rsidRPr="00000000">
        <w:rPr>
          <w:rFonts w:ascii="Arial" w:cs="Arial" w:eastAsia="Arial" w:hAnsi="Arial"/>
          <w:rtl w:val="0"/>
        </w:rPr>
        <w:t xml:space="preserve">Nomear</w:t>
      </w:r>
      <w:r w:rsidDel="00000000" w:rsidR="00000000" w:rsidRPr="00000000">
        <w:rPr>
          <w:rFonts w:ascii="Arial" w:cs="Arial" w:eastAsia="Arial" w:hAnsi="Arial"/>
          <w:rtl w:val="0"/>
        </w:rPr>
        <w:t xml:space="preserve"> os abaixo designados para compor a comissão permanente de Licitação, devendo atuar a partir de 05 de janeiro de 2021.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Membros Titulares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Thainara Cristina Hermsdorf Monlevade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Giovania Bueno de Araújo Bazílio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Elisângela Geralda de Oliveira Silveira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Priscila das Graças da Silva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Débora Miranda Lima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Alcemar da Costa e Silva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Cintia Helena Angelo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Zamira Martins da Costa Vieira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Art. 2º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Fica designado ao Secretário Municipal de Administração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atribuição de adjudicar os processos licitatórios.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Art. 3º </w:t>
      </w:r>
      <w:r w:rsidDel="00000000" w:rsidR="00000000" w:rsidRPr="00000000">
        <w:rPr>
          <w:rFonts w:ascii="Arial" w:cs="Arial" w:eastAsia="Arial" w:hAnsi="Arial"/>
          <w:rtl w:val="0"/>
        </w:rPr>
        <w:t xml:space="preserve">Esta Portaria entrará em vigor na data de sua publicação. </w:t>
      </w:r>
    </w:p>
    <w:p w:rsidR="00000000" w:rsidDel="00000000" w:rsidP="00000000" w:rsidRDefault="00000000" w:rsidRPr="00000000" w14:paraId="0000001D">
      <w:pPr>
        <w:spacing w:after="0" w:line="240" w:lineRule="auto"/>
        <w:ind w:firstLine="708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4º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Revogam-se as disposições em contrário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João Monlevade, em 0</w:t>
      </w:r>
      <w:r w:rsidDel="00000000" w:rsidR="00000000" w:rsidRPr="00000000">
        <w:rPr>
          <w:rFonts w:ascii="Arial" w:cs="Arial" w:eastAsia="Arial" w:hAnsi="Arial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 janeiro de 2021.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Laércio José Ribeiro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Prefeit</w:t>
      </w:r>
      <w:r w:rsidDel="00000000" w:rsidR="00000000" w:rsidRPr="00000000">
        <w:rPr>
          <w:rFonts w:ascii="Arial" w:cs="Arial" w:eastAsia="Arial" w:hAnsi="Arial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Municipal</w:t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Registrada e publicada nesta Assessoria de Governo, ao </w:t>
      </w:r>
      <w:r w:rsidDel="00000000" w:rsidR="00000000" w:rsidRPr="00000000">
        <w:rPr>
          <w:rFonts w:ascii="Arial" w:cs="Arial" w:eastAsia="Arial" w:hAnsi="Arial"/>
          <w:rtl w:val="0"/>
        </w:rPr>
        <w:t xml:space="preserve">quinto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dia do mês de janeiro de 2021.</w:t>
      </w:r>
    </w:p>
    <w:p w:rsidR="00000000" w:rsidDel="00000000" w:rsidP="00000000" w:rsidRDefault="00000000" w:rsidRPr="00000000" w14:paraId="00000028">
      <w:pPr>
        <w:spacing w:after="0"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firstLine="708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firstLine="708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entil Lucas Moreira Bicalho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Assessor de Governo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5" w:top="2253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  <w:rtl w:val="0"/>
      </w:rPr>
      <w:t xml:space="preserve">Rua Geraldo Miranda, 337 – Nossa Senhora da Conceição – João Monlevade/ MG – CEP: 35930-027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  <w:rtl w:val="0"/>
      </w:rPr>
      <w:t xml:space="preserve">Fone: (31) 3859-2500 – www.pmjm.mg.gov.br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spacing w:after="0" w:line="240" w:lineRule="auto"/>
      <w:jc w:val="right"/>
      <w:rPr/>
    </w:pPr>
    <w:r w:rsidDel="00000000" w:rsidR="00000000" w:rsidRPr="00000000">
      <w:rPr/>
      <w:drawing>
        <wp:inline distB="114300" distT="114300" distL="114300" distR="114300">
          <wp:extent cx="2622542" cy="81605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22542" cy="8160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