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br/>
      </w:r>
      <w:r w:rsidR="00F6185A">
        <w:rPr>
          <w:rFonts w:ascii="Arial" w:hAnsi="Arial" w:cs="Arial"/>
          <w:b/>
          <w:bCs/>
          <w:sz w:val="24"/>
          <w:szCs w:val="24"/>
        </w:rPr>
        <w:t xml:space="preserve">RETITIFCAÇÃO DE </w:t>
      </w:r>
      <w:r w:rsidRPr="00F70758">
        <w:rPr>
          <w:rFonts w:ascii="Arial" w:hAnsi="Arial" w:cs="Arial"/>
          <w:b/>
          <w:bCs/>
          <w:sz w:val="24"/>
          <w:szCs w:val="24"/>
        </w:rPr>
        <w:t>JUSTIFICATIVA DE DISPENSA DE CHAMAMENTO PÚBLICO PARA CELEBRAÇÃO DE TERMO DE COLABORAÇÃO COM ASSOCIAÇÃO DE PAIS E AMIGOS DOS EXCEPCIONAIS DE JOÃO MONLEVADE – APAE – LEI 13.019/14.</w:t>
      </w:r>
    </w:p>
    <w:p w:rsidR="009C5910" w:rsidRPr="00F70758" w:rsidRDefault="009C5910" w:rsidP="000F2B1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João Monlevade, </w:t>
      </w:r>
      <w:r w:rsidR="00F6185A">
        <w:rPr>
          <w:rFonts w:ascii="Arial" w:hAnsi="Arial" w:cs="Arial"/>
          <w:sz w:val="24"/>
          <w:szCs w:val="24"/>
        </w:rPr>
        <w:t>16</w:t>
      </w:r>
      <w:r w:rsidRPr="00F70758">
        <w:rPr>
          <w:rFonts w:ascii="Arial" w:hAnsi="Arial" w:cs="Arial"/>
          <w:sz w:val="24"/>
          <w:szCs w:val="24"/>
        </w:rPr>
        <w:t xml:space="preserve"> de </w:t>
      </w:r>
      <w:r w:rsidR="009C55BB" w:rsidRPr="00F70758">
        <w:rPr>
          <w:rFonts w:ascii="Arial" w:hAnsi="Arial" w:cs="Arial"/>
          <w:sz w:val="24"/>
          <w:szCs w:val="24"/>
        </w:rPr>
        <w:t>ju</w:t>
      </w:r>
      <w:r w:rsidR="00F6185A">
        <w:rPr>
          <w:rFonts w:ascii="Arial" w:hAnsi="Arial" w:cs="Arial"/>
          <w:sz w:val="24"/>
          <w:szCs w:val="24"/>
        </w:rPr>
        <w:t>l</w:t>
      </w:r>
      <w:r w:rsidR="009C55BB" w:rsidRPr="00F70758">
        <w:rPr>
          <w:rFonts w:ascii="Arial" w:hAnsi="Arial" w:cs="Arial"/>
          <w:sz w:val="24"/>
          <w:szCs w:val="24"/>
        </w:rPr>
        <w:t>ho</w:t>
      </w:r>
      <w:r w:rsidRPr="00F70758">
        <w:rPr>
          <w:rFonts w:ascii="Arial" w:hAnsi="Arial" w:cs="Arial"/>
          <w:sz w:val="24"/>
          <w:szCs w:val="24"/>
        </w:rPr>
        <w:t xml:space="preserve"> de 201</w:t>
      </w:r>
      <w:r w:rsidR="00E66F56" w:rsidRPr="00F70758">
        <w:rPr>
          <w:rFonts w:ascii="Arial" w:hAnsi="Arial" w:cs="Arial"/>
          <w:sz w:val="24"/>
          <w:szCs w:val="24"/>
        </w:rPr>
        <w:t>9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 </w:t>
      </w:r>
      <w:r w:rsidRPr="00F70758">
        <w:rPr>
          <w:rFonts w:ascii="Arial" w:hAnsi="Arial" w:cs="Arial"/>
          <w:b/>
          <w:bCs/>
          <w:sz w:val="24"/>
          <w:szCs w:val="24"/>
          <w:u w:val="single"/>
        </w:rPr>
        <w:t>Órgão Responsável</w:t>
      </w:r>
      <w:r w:rsidRPr="00F70758">
        <w:rPr>
          <w:rFonts w:ascii="Arial" w:hAnsi="Arial" w:cs="Arial"/>
          <w:sz w:val="24"/>
          <w:szCs w:val="24"/>
        </w:rPr>
        <w:t>: </w:t>
      </w:r>
      <w:r w:rsidR="00E66F56" w:rsidRPr="00F70758">
        <w:rPr>
          <w:rFonts w:ascii="Arial" w:hAnsi="Arial" w:cs="Arial"/>
          <w:b/>
          <w:bCs/>
          <w:sz w:val="24"/>
          <w:szCs w:val="24"/>
        </w:rPr>
        <w:t xml:space="preserve">SECRETARIA DE </w:t>
      </w:r>
      <w:r w:rsidRPr="00F70758">
        <w:rPr>
          <w:rFonts w:ascii="Arial" w:hAnsi="Arial" w:cs="Arial"/>
          <w:b/>
          <w:bCs/>
          <w:sz w:val="24"/>
          <w:szCs w:val="24"/>
        </w:rPr>
        <w:t>ASSISTÊNCIA SOCIAL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  <w:u w:val="single"/>
        </w:rPr>
        <w:t>Parceiro:</w:t>
      </w:r>
      <w:r w:rsidRPr="00F70758">
        <w:rPr>
          <w:rFonts w:ascii="Arial" w:hAnsi="Arial" w:cs="Arial"/>
          <w:b/>
          <w:bCs/>
          <w:sz w:val="24"/>
          <w:szCs w:val="24"/>
        </w:rPr>
        <w:t> ASSOCIAÇÃO DE PAIS E AMIGOS DOS EXCEPCIONAIS DE JOÃO MONLEVADE – APAE</w:t>
      </w:r>
      <w:r w:rsidRPr="00F70758">
        <w:rPr>
          <w:rFonts w:ascii="Arial" w:hAnsi="Arial" w:cs="Arial"/>
          <w:sz w:val="24"/>
          <w:szCs w:val="24"/>
        </w:rPr>
        <w:t xml:space="preserve">, </w:t>
      </w:r>
      <w:r w:rsidRPr="000F2B11">
        <w:rPr>
          <w:rFonts w:ascii="Arial" w:hAnsi="Arial" w:cs="Arial"/>
          <w:b/>
          <w:sz w:val="24"/>
          <w:szCs w:val="24"/>
        </w:rPr>
        <w:t>CNPJ sob o</w:t>
      </w:r>
      <w:r w:rsidRPr="00F70758">
        <w:rPr>
          <w:rFonts w:ascii="Arial" w:hAnsi="Arial" w:cs="Arial"/>
          <w:sz w:val="24"/>
          <w:szCs w:val="24"/>
        </w:rPr>
        <w:t> </w:t>
      </w:r>
      <w:r w:rsidRPr="00F70758">
        <w:rPr>
          <w:rFonts w:ascii="Arial" w:hAnsi="Arial" w:cs="Arial"/>
          <w:b/>
          <w:bCs/>
          <w:sz w:val="24"/>
          <w:szCs w:val="24"/>
        </w:rPr>
        <w:t>nº. 19.155.282/0001-24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5BB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  <w:u w:val="single"/>
        </w:rPr>
        <w:t>Objeto:</w:t>
      </w:r>
      <w:r w:rsidRPr="00F70758">
        <w:rPr>
          <w:rFonts w:ascii="Arial" w:hAnsi="Arial" w:cs="Arial"/>
          <w:sz w:val="24"/>
          <w:szCs w:val="24"/>
        </w:rPr>
        <w:t xml:space="preserve"> Transferência de recurso oriundo do Fundo </w:t>
      </w:r>
      <w:r w:rsidR="00CF7D26" w:rsidRPr="00F70758">
        <w:rPr>
          <w:rFonts w:ascii="Arial" w:hAnsi="Arial" w:cs="Arial"/>
          <w:sz w:val="24"/>
          <w:szCs w:val="24"/>
        </w:rPr>
        <w:t>Municipal da Infância e Adolescência -</w:t>
      </w:r>
      <w:r w:rsidRPr="00F70758">
        <w:rPr>
          <w:rFonts w:ascii="Arial" w:hAnsi="Arial" w:cs="Arial"/>
          <w:sz w:val="24"/>
          <w:szCs w:val="24"/>
        </w:rPr>
        <w:t xml:space="preserve"> </w:t>
      </w:r>
      <w:r w:rsidR="00CF7D26" w:rsidRPr="00F70758">
        <w:rPr>
          <w:rFonts w:ascii="Arial" w:hAnsi="Arial" w:cs="Arial"/>
          <w:sz w:val="24"/>
          <w:szCs w:val="24"/>
        </w:rPr>
        <w:t>FMIA</w:t>
      </w:r>
      <w:r w:rsidRPr="00F70758">
        <w:rPr>
          <w:rFonts w:ascii="Arial" w:hAnsi="Arial" w:cs="Arial"/>
          <w:sz w:val="24"/>
          <w:szCs w:val="24"/>
        </w:rPr>
        <w:t>,</w:t>
      </w:r>
      <w:r w:rsidR="00DF6651" w:rsidRPr="00F70758">
        <w:rPr>
          <w:rFonts w:ascii="Arial" w:hAnsi="Arial" w:cs="Arial"/>
          <w:sz w:val="24"/>
          <w:szCs w:val="24"/>
        </w:rPr>
        <w:t xml:space="preserve"> para</w:t>
      </w:r>
      <w:r w:rsidR="001F75B3" w:rsidRPr="00F70758">
        <w:rPr>
          <w:rFonts w:ascii="Arial" w:hAnsi="Arial" w:cs="Arial"/>
          <w:sz w:val="24"/>
          <w:szCs w:val="24"/>
        </w:rPr>
        <w:t xml:space="preserve"> o</w:t>
      </w:r>
      <w:r w:rsidRPr="00F70758">
        <w:rPr>
          <w:rFonts w:ascii="Arial" w:hAnsi="Arial" w:cs="Arial"/>
          <w:sz w:val="24"/>
          <w:szCs w:val="24"/>
        </w:rPr>
        <w:t xml:space="preserve"> </w:t>
      </w:r>
      <w:r w:rsidR="00DF6651" w:rsidRPr="00F70758">
        <w:rPr>
          <w:rFonts w:ascii="Arial" w:hAnsi="Arial" w:cs="Arial"/>
          <w:b/>
          <w:sz w:val="24"/>
          <w:szCs w:val="24"/>
        </w:rPr>
        <w:t>f</w:t>
      </w:r>
      <w:r w:rsidR="00CF7D26" w:rsidRPr="00F70758">
        <w:rPr>
          <w:rFonts w:ascii="Arial" w:hAnsi="Arial" w:cs="Arial"/>
          <w:b/>
          <w:sz w:val="24"/>
          <w:szCs w:val="24"/>
        </w:rPr>
        <w:t>uncionamento do PROJETO “</w:t>
      </w:r>
      <w:r w:rsidR="009C55BB" w:rsidRPr="00F70758">
        <w:rPr>
          <w:rFonts w:ascii="Arial" w:hAnsi="Arial" w:cs="Arial"/>
          <w:b/>
          <w:sz w:val="24"/>
          <w:szCs w:val="24"/>
        </w:rPr>
        <w:t>JOGOS E BRINQUEDOS: Lazer e Terapia</w:t>
      </w:r>
      <w:r w:rsidR="00CF7D26" w:rsidRPr="00F70758">
        <w:rPr>
          <w:rFonts w:ascii="Arial" w:hAnsi="Arial" w:cs="Arial"/>
          <w:b/>
          <w:sz w:val="24"/>
          <w:szCs w:val="24"/>
        </w:rPr>
        <w:t xml:space="preserve">” </w:t>
      </w:r>
      <w:r w:rsidR="009C55BB" w:rsidRPr="00F70758">
        <w:rPr>
          <w:rFonts w:ascii="Arial" w:hAnsi="Arial" w:cs="Arial"/>
          <w:sz w:val="24"/>
          <w:szCs w:val="24"/>
        </w:rPr>
        <w:t>que busca promover o desenvolvimento funcional</w:t>
      </w:r>
      <w:r w:rsidR="009C55BB" w:rsidRPr="00F70758">
        <w:rPr>
          <w:rFonts w:ascii="Arial" w:hAnsi="Arial" w:cs="Arial"/>
          <w:b/>
          <w:sz w:val="24"/>
          <w:szCs w:val="24"/>
        </w:rPr>
        <w:t xml:space="preserve"> </w:t>
      </w:r>
      <w:r w:rsidR="009C55BB" w:rsidRPr="00F70758">
        <w:rPr>
          <w:rFonts w:ascii="Arial" w:hAnsi="Arial" w:cs="Arial"/>
          <w:sz w:val="24"/>
          <w:szCs w:val="24"/>
        </w:rPr>
        <w:t>e social de 70 (setenta) crianças e adolescentes, de 0 a 18 anos, através de jogos de estimulação sensorial, auditiva e visual, jogos motores e de realidade virtual.</w:t>
      </w:r>
    </w:p>
    <w:p w:rsidR="00F6185A" w:rsidRDefault="00F6185A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5A">
        <w:rPr>
          <w:rFonts w:ascii="Arial" w:hAnsi="Arial" w:cs="Arial"/>
          <w:b/>
          <w:sz w:val="24"/>
          <w:szCs w:val="24"/>
        </w:rPr>
        <w:t>ONDE SE LÊ: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185A">
        <w:rPr>
          <w:rFonts w:ascii="Arial" w:hAnsi="Arial" w:cs="Arial"/>
          <w:b/>
          <w:bCs/>
          <w:sz w:val="24"/>
          <w:szCs w:val="24"/>
        </w:rPr>
        <w:t>Vigência</w:t>
      </w:r>
      <w:r w:rsidRPr="00F6185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734CAE" w:rsidRPr="00F6185A">
        <w:rPr>
          <w:rFonts w:ascii="Arial" w:hAnsi="Arial" w:cs="Arial"/>
          <w:b/>
          <w:sz w:val="24"/>
          <w:szCs w:val="24"/>
        </w:rPr>
        <w:t>6</w:t>
      </w:r>
      <w:proofErr w:type="gramEnd"/>
      <w:r w:rsidR="00734CAE" w:rsidRPr="00F6185A">
        <w:rPr>
          <w:rFonts w:ascii="Arial" w:hAnsi="Arial" w:cs="Arial"/>
          <w:b/>
          <w:sz w:val="24"/>
          <w:szCs w:val="24"/>
        </w:rPr>
        <w:t xml:space="preserve"> </w:t>
      </w:r>
      <w:r w:rsidRPr="00F6185A">
        <w:rPr>
          <w:rFonts w:ascii="Arial" w:hAnsi="Arial" w:cs="Arial"/>
          <w:b/>
          <w:sz w:val="24"/>
          <w:szCs w:val="24"/>
        </w:rPr>
        <w:t>(</w:t>
      </w:r>
      <w:r w:rsidR="00734CAE" w:rsidRPr="00F6185A">
        <w:rPr>
          <w:rFonts w:ascii="Arial" w:hAnsi="Arial" w:cs="Arial"/>
          <w:b/>
          <w:sz w:val="24"/>
          <w:szCs w:val="24"/>
        </w:rPr>
        <w:t>seis</w:t>
      </w:r>
      <w:r w:rsidRPr="00F6185A">
        <w:rPr>
          <w:rFonts w:ascii="Arial" w:hAnsi="Arial" w:cs="Arial"/>
          <w:b/>
          <w:sz w:val="24"/>
          <w:szCs w:val="24"/>
        </w:rPr>
        <w:t>) meses</w:t>
      </w:r>
    </w:p>
    <w:p w:rsidR="00F6185A" w:rsidRDefault="00F6185A" w:rsidP="00F7075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6185A">
        <w:rPr>
          <w:rFonts w:ascii="Arial" w:hAnsi="Arial" w:cs="Arial"/>
          <w:b/>
          <w:sz w:val="24"/>
          <w:szCs w:val="24"/>
        </w:rPr>
        <w:t xml:space="preserve">LÊ-SE: </w:t>
      </w:r>
    </w:p>
    <w:p w:rsidR="00F6185A" w:rsidRPr="00F6185A" w:rsidRDefault="00F6185A" w:rsidP="00F7075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6185A">
        <w:rPr>
          <w:rFonts w:ascii="Arial" w:hAnsi="Arial" w:cs="Arial"/>
          <w:b/>
          <w:bCs/>
          <w:sz w:val="24"/>
          <w:szCs w:val="24"/>
        </w:rPr>
        <w:t>Vigência</w:t>
      </w:r>
      <w:r w:rsidRPr="00F6185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5</w:t>
      </w:r>
      <w:proofErr w:type="gramEnd"/>
      <w:r w:rsidRPr="00F6185A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cinco</w:t>
      </w:r>
      <w:r w:rsidRPr="00F6185A">
        <w:rPr>
          <w:rFonts w:ascii="Arial" w:hAnsi="Arial" w:cs="Arial"/>
          <w:b/>
          <w:sz w:val="24"/>
          <w:szCs w:val="24"/>
        </w:rPr>
        <w:t>) meses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VALOR GLOBAL:</w:t>
      </w:r>
      <w:r w:rsidRPr="00F70758">
        <w:rPr>
          <w:rFonts w:ascii="Arial" w:hAnsi="Arial" w:cs="Arial"/>
          <w:sz w:val="24"/>
          <w:szCs w:val="24"/>
        </w:rPr>
        <w:t> </w:t>
      </w:r>
      <w:r w:rsidR="0054625E" w:rsidRPr="00F70758">
        <w:rPr>
          <w:rFonts w:ascii="Arial" w:hAnsi="Arial" w:cs="Arial"/>
          <w:bCs/>
          <w:sz w:val="24"/>
          <w:szCs w:val="24"/>
        </w:rPr>
        <w:t xml:space="preserve">R$ </w:t>
      </w:r>
      <w:r w:rsidR="009C55BB" w:rsidRPr="00F70758">
        <w:rPr>
          <w:rFonts w:ascii="Arial" w:hAnsi="Arial" w:cs="Arial"/>
          <w:bCs/>
          <w:sz w:val="24"/>
          <w:szCs w:val="24"/>
        </w:rPr>
        <w:t>10.795,45</w:t>
      </w:r>
      <w:r w:rsidR="0054625E" w:rsidRPr="00F70758">
        <w:rPr>
          <w:rFonts w:ascii="Arial" w:hAnsi="Arial" w:cs="Arial"/>
          <w:bCs/>
          <w:sz w:val="24"/>
          <w:szCs w:val="24"/>
        </w:rPr>
        <w:t xml:space="preserve"> </w:t>
      </w:r>
      <w:r w:rsidR="009C55BB" w:rsidRPr="00F70758">
        <w:rPr>
          <w:rFonts w:ascii="Arial" w:hAnsi="Arial" w:cs="Arial"/>
          <w:bCs/>
          <w:sz w:val="24"/>
          <w:szCs w:val="24"/>
        </w:rPr>
        <w:t>(Dez mil, setecentos e noventa e cinco reais e quarenta e cinco centavos)</w:t>
      </w:r>
      <w:proofErr w:type="gramStart"/>
      <w:r w:rsidR="009C55BB" w:rsidRPr="00F70758">
        <w:rPr>
          <w:rFonts w:ascii="Arial" w:hAnsi="Arial" w:cs="Arial"/>
          <w:bCs/>
          <w:sz w:val="24"/>
          <w:szCs w:val="24"/>
        </w:rPr>
        <w:t xml:space="preserve"> </w:t>
      </w:r>
      <w:r w:rsidR="00B03643" w:rsidRPr="00F70758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734CAE" w:rsidRPr="00F70758">
        <w:rPr>
          <w:rFonts w:ascii="Arial" w:hAnsi="Arial" w:cs="Arial"/>
          <w:bCs/>
          <w:sz w:val="24"/>
          <w:szCs w:val="24"/>
        </w:rPr>
        <w:t>a ser repassado em parcela única.</w:t>
      </w:r>
    </w:p>
    <w:p w:rsidR="0090521B" w:rsidRPr="00F70758" w:rsidRDefault="0090521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 xml:space="preserve">DOTAÇÃO ORÇAMENTÁRIA A SER UTILIZADA: </w:t>
      </w:r>
    </w:p>
    <w:p w:rsidR="0090521B" w:rsidRPr="00F70758" w:rsidRDefault="0090521B" w:rsidP="00F7075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08.24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</w:t>
      </w:r>
      <w:r w:rsidRPr="00F70758">
        <w:rPr>
          <w:rFonts w:ascii="Arial" w:hAnsi="Arial" w:cs="Arial"/>
          <w:b/>
          <w:bCs/>
          <w:sz w:val="24"/>
          <w:szCs w:val="24"/>
        </w:rPr>
        <w:t>.080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5</w:t>
      </w:r>
      <w:r w:rsidRPr="00F70758">
        <w:rPr>
          <w:rFonts w:ascii="Arial" w:hAnsi="Arial" w:cs="Arial"/>
          <w:b/>
          <w:bCs/>
          <w:sz w:val="24"/>
          <w:szCs w:val="24"/>
        </w:rPr>
        <w:t>.20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38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– 3.3.50.4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1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.00 – FICHA 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357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, FONTE 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1.00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34CAE" w:rsidRPr="00F70758" w:rsidRDefault="00734CAE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lastRenderedPageBreak/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</w:t>
      </w:r>
      <w:proofErr w:type="gramStart"/>
      <w:r w:rsidRPr="00F70758">
        <w:rPr>
          <w:rFonts w:ascii="Arial" w:hAnsi="Arial" w:cs="Arial"/>
          <w:sz w:val="24"/>
          <w:szCs w:val="24"/>
        </w:rPr>
        <w:t>o inciso VI</w:t>
      </w:r>
      <w:proofErr w:type="gramEnd"/>
      <w:r w:rsidRPr="00F70758">
        <w:rPr>
          <w:rFonts w:ascii="Arial" w:hAnsi="Arial" w:cs="Arial"/>
          <w:sz w:val="24"/>
          <w:szCs w:val="24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Cs/>
          <w:sz w:val="24"/>
          <w:szCs w:val="24"/>
        </w:rPr>
        <w:t>A APAE de João Monlevade, entidade filantrópica, sem fins lucrativos, declarada de utilidade pública, está tipificada de acordo com o Sistema Único de Assistência Socia</w:t>
      </w:r>
      <w:r w:rsidR="00FE0808" w:rsidRPr="00F70758">
        <w:rPr>
          <w:rFonts w:ascii="Arial" w:hAnsi="Arial" w:cs="Arial"/>
          <w:bCs/>
          <w:sz w:val="24"/>
          <w:szCs w:val="24"/>
        </w:rPr>
        <w:t>l</w:t>
      </w:r>
      <w:r w:rsidRPr="00F70758">
        <w:rPr>
          <w:rFonts w:ascii="Arial" w:hAnsi="Arial" w:cs="Arial"/>
          <w:bCs/>
          <w:sz w:val="24"/>
          <w:szCs w:val="24"/>
        </w:rPr>
        <w:t xml:space="preserve"> (SUAS) como entidade de Proteção Social Especial de Média Complexidade.</w:t>
      </w:r>
    </w:p>
    <w:p w:rsidR="009C55BB" w:rsidRPr="00F70758" w:rsidRDefault="009C5910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O repasse do recurso para entidade</w:t>
      </w:r>
      <w:r w:rsidR="00734CAE" w:rsidRPr="00F70758">
        <w:rPr>
          <w:rFonts w:ascii="Arial" w:hAnsi="Arial" w:cs="Arial"/>
          <w:b/>
          <w:bCs/>
          <w:sz w:val="24"/>
          <w:szCs w:val="24"/>
        </w:rPr>
        <w:t xml:space="preserve"> possibilita a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</w:t>
      </w:r>
      <w:r w:rsidR="009C55BB" w:rsidRPr="00F70758">
        <w:rPr>
          <w:rFonts w:ascii="Arial" w:hAnsi="Arial" w:cs="Arial"/>
          <w:b/>
          <w:bCs/>
          <w:sz w:val="24"/>
          <w:szCs w:val="24"/>
        </w:rPr>
        <w:t>aquisição dos jogos de estimulação sensorial auditiva e visual, jogos motores e de realidade virtual, que serão incluídos nas terapias e nas práticas de lazer de acordo com a indicação para cada usuário visando desenvolver seu potencial e suas habilidades motoras.</w:t>
      </w:r>
    </w:p>
    <w:p w:rsidR="009C55BB" w:rsidRPr="00F70758" w:rsidRDefault="009C55B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 xml:space="preserve">Esses jogos são recursos que contribuem para o desenvolvimento psicomotor dos usuários durante o momento de lazer e enriquece as terapias, assim surgem novos caminhos de aprendizagem e contribuem nas questões de atenção, concentração, interação e equilíbrio. Os atendimentos de fisioterapia, terapia ocupacional, </w:t>
      </w:r>
      <w:proofErr w:type="spellStart"/>
      <w:r w:rsidRPr="00F70758">
        <w:rPr>
          <w:rFonts w:ascii="Arial" w:hAnsi="Arial" w:cs="Arial"/>
          <w:b/>
          <w:bCs/>
          <w:sz w:val="24"/>
          <w:szCs w:val="24"/>
        </w:rPr>
        <w:t>fonoaudiologia</w:t>
      </w:r>
      <w:proofErr w:type="spellEnd"/>
      <w:r w:rsidRPr="00F70758">
        <w:rPr>
          <w:rFonts w:ascii="Arial" w:hAnsi="Arial" w:cs="Arial"/>
          <w:b/>
          <w:bCs/>
          <w:sz w:val="24"/>
          <w:szCs w:val="24"/>
        </w:rPr>
        <w:t xml:space="preserve"> e psicologia visam o aumento das habilidades </w:t>
      </w:r>
      <w:proofErr w:type="spellStart"/>
      <w:r w:rsidRPr="00F70758">
        <w:rPr>
          <w:rFonts w:ascii="Arial" w:hAnsi="Arial" w:cs="Arial"/>
          <w:b/>
          <w:bCs/>
          <w:sz w:val="24"/>
          <w:szCs w:val="24"/>
        </w:rPr>
        <w:t>neuropsicomotoras</w:t>
      </w:r>
      <w:proofErr w:type="spellEnd"/>
      <w:r w:rsidRPr="00F70758">
        <w:rPr>
          <w:rFonts w:ascii="Arial" w:hAnsi="Arial" w:cs="Arial"/>
          <w:b/>
          <w:bCs/>
          <w:sz w:val="24"/>
          <w:szCs w:val="24"/>
        </w:rPr>
        <w:t>, melhorando os movimentos e coordenação motora.</w:t>
      </w:r>
    </w:p>
    <w:p w:rsidR="009C55BB" w:rsidRPr="00F70758" w:rsidRDefault="009C55B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Os jogos motores têm como objetivo desenvolver nos usuários o espírito de equipe, respeito às regras de jogo, respeito ao próximo, desenvolvimento da coordenação motora grossa, lateralidade e orientação do espaço temporal.</w:t>
      </w:r>
    </w:p>
    <w:p w:rsidR="00F70758" w:rsidRPr="00F70758" w:rsidRDefault="009C55B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lastRenderedPageBreak/>
        <w:t>Todo o processo envolverá diretamente o beneficiário e terá como base a sua avaliação multidisciplinar, a valorização de suas intenções e necessidades funcionais e pessoais, bem como suas habilidades atuais.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A </w:t>
      </w:r>
      <w:r w:rsidR="00F70758" w:rsidRPr="00F70758">
        <w:rPr>
          <w:rFonts w:ascii="Arial" w:hAnsi="Arial" w:cs="Arial"/>
          <w:sz w:val="24"/>
          <w:szCs w:val="24"/>
        </w:rPr>
        <w:t>APAE</w:t>
      </w:r>
      <w:r w:rsidRPr="00F70758">
        <w:rPr>
          <w:rFonts w:ascii="Arial" w:hAnsi="Arial" w:cs="Arial"/>
          <w:sz w:val="24"/>
          <w:szCs w:val="24"/>
        </w:rPr>
        <w:t xml:space="preserve"> é</w:t>
      </w:r>
      <w:r w:rsidR="00F70758" w:rsidRPr="00F70758">
        <w:rPr>
          <w:rFonts w:ascii="Arial" w:hAnsi="Arial" w:cs="Arial"/>
          <w:sz w:val="24"/>
          <w:szCs w:val="24"/>
        </w:rPr>
        <w:t xml:space="preserve"> organização da sociedade civil, sem fins lucrativos, não distribui lucros e/ou excedentes aos diretores, gestores ou associados e também não são remunerados. Está previsto no Estatuto a destinação do seu patrimônio a outra instituição de mesma natureza ou ao Poder Público, em caso de desconstituição e a escrituração está de acordo com os princípios fundamentais de contabilidade e com as Normas Brasileiras de Contabilidade, atendendo plenamente aos critérios do art. 2º, I, da Lei 13.019/2014. </w:t>
      </w:r>
      <w:r w:rsidRPr="00F70758">
        <w:rPr>
          <w:rFonts w:ascii="Arial" w:hAnsi="Arial" w:cs="Arial"/>
          <w:sz w:val="24"/>
          <w:szCs w:val="24"/>
        </w:rPr>
        <w:t>Não obstante encontra-se inscrita no</w:t>
      </w:r>
      <w:r w:rsidR="00FE0808" w:rsidRPr="00F70758">
        <w:rPr>
          <w:rFonts w:ascii="Arial" w:hAnsi="Arial" w:cs="Arial"/>
          <w:sz w:val="24"/>
          <w:szCs w:val="24"/>
        </w:rPr>
        <w:t xml:space="preserve"> Conselho</w:t>
      </w:r>
      <w:r w:rsidRPr="00F70758">
        <w:rPr>
          <w:rFonts w:ascii="Arial" w:hAnsi="Arial" w:cs="Arial"/>
          <w:sz w:val="24"/>
          <w:szCs w:val="24"/>
        </w:rPr>
        <w:t xml:space="preserve"> Municipal de </w:t>
      </w:r>
      <w:r w:rsidR="004C2ECB" w:rsidRPr="00F70758">
        <w:rPr>
          <w:rFonts w:ascii="Arial" w:hAnsi="Arial" w:cs="Arial"/>
          <w:sz w:val="24"/>
          <w:szCs w:val="24"/>
        </w:rPr>
        <w:t>Assistência Social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Cabe salientar que a entidade apresentou todos os documentos solicitados na Lei 13.019/2014, cumprindo assim, os requisitos mínimos para a formalização do Termo.</w:t>
      </w:r>
      <w:r w:rsidR="00F6185A">
        <w:rPr>
          <w:rFonts w:ascii="Arial" w:hAnsi="Arial" w:cs="Arial"/>
          <w:sz w:val="24"/>
          <w:szCs w:val="24"/>
        </w:rPr>
        <w:t xml:space="preserve"> </w:t>
      </w:r>
      <w:r w:rsidRPr="00F70758">
        <w:rPr>
          <w:rFonts w:ascii="Arial" w:hAnsi="Arial" w:cs="Arial"/>
          <w:sz w:val="24"/>
          <w:szCs w:val="24"/>
        </w:rPr>
        <w:t>Diante do exposto, entendemos haver justificativa válida, idônea e de interesse público para a celebração do Termo de Colaboração por Dispensa de Chamamento Público, conforme art. 30, Lei Federal nº 13.019/2014.</w:t>
      </w:r>
    </w:p>
    <w:p w:rsidR="00F6185A" w:rsidRPr="00F70758" w:rsidRDefault="00F6185A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70758" w:rsidRDefault="00FE0808" w:rsidP="00F618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i/>
          <w:iCs/>
          <w:sz w:val="24"/>
          <w:szCs w:val="24"/>
        </w:rPr>
        <w:t>Ana Angélica Prandini de Assis</w:t>
      </w:r>
    </w:p>
    <w:p w:rsidR="009C5910" w:rsidRDefault="009C5910" w:rsidP="00F61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Secretária Municipal de Assistência Social</w:t>
      </w:r>
    </w:p>
    <w:p w:rsidR="00F6185A" w:rsidRPr="00F70758" w:rsidRDefault="00F6185A" w:rsidP="00F61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84EA2" w:rsidRPr="00F70758" w:rsidRDefault="00B84EA2" w:rsidP="00F618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F6185A" w:rsidRDefault="00F6185A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70758" w:rsidRDefault="009C5910" w:rsidP="00F7075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i/>
          <w:iCs/>
          <w:sz w:val="24"/>
          <w:szCs w:val="24"/>
        </w:rPr>
        <w:t>SIMONE CARVALHO</w:t>
      </w:r>
    </w:p>
    <w:p w:rsidR="009C5910" w:rsidRPr="00F70758" w:rsidRDefault="00F6185A" w:rsidP="00F6185A">
      <w:pPr>
        <w:tabs>
          <w:tab w:val="center" w:pos="446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C5910" w:rsidRPr="00F70758">
        <w:rPr>
          <w:rFonts w:ascii="Arial" w:hAnsi="Arial" w:cs="Arial"/>
          <w:sz w:val="24"/>
          <w:szCs w:val="24"/>
        </w:rPr>
        <w:t>Prefeita Municipal</w:t>
      </w:r>
      <w:r>
        <w:rPr>
          <w:rFonts w:ascii="Arial" w:hAnsi="Arial" w:cs="Arial"/>
          <w:sz w:val="24"/>
          <w:szCs w:val="24"/>
        </w:rPr>
        <w:tab/>
      </w:r>
    </w:p>
    <w:p w:rsidR="00747200" w:rsidRPr="00F70758" w:rsidRDefault="0074720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47200" w:rsidRPr="00F70758" w:rsidSect="00F6185A">
      <w:headerReference w:type="default" r:id="rId7"/>
      <w:pgSz w:w="11906" w:h="16838"/>
      <w:pgMar w:top="2102" w:right="127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758" w:rsidRDefault="00F70758" w:rsidP="007262AA">
      <w:pPr>
        <w:spacing w:after="0" w:line="240" w:lineRule="auto"/>
      </w:pPr>
      <w:r>
        <w:separator/>
      </w:r>
    </w:p>
  </w:endnote>
  <w:endnote w:type="continuationSeparator" w:id="1">
    <w:p w:rsidR="00F70758" w:rsidRDefault="00F70758" w:rsidP="0072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758" w:rsidRDefault="00F70758" w:rsidP="007262AA">
      <w:pPr>
        <w:spacing w:after="0" w:line="240" w:lineRule="auto"/>
      </w:pPr>
      <w:r>
        <w:separator/>
      </w:r>
    </w:p>
  </w:footnote>
  <w:footnote w:type="continuationSeparator" w:id="1">
    <w:p w:rsidR="00F70758" w:rsidRDefault="00F70758" w:rsidP="0072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758" w:rsidRDefault="00F70758">
    <w:pPr>
      <w:pStyle w:val="Cabealho"/>
    </w:pPr>
    <w:r w:rsidRPr="007262A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3834765</wp:posOffset>
          </wp:positionH>
          <wp:positionV relativeFrom="paragraph">
            <wp:posOffset>7620</wp:posOffset>
          </wp:positionV>
          <wp:extent cx="1574800" cy="802005"/>
          <wp:effectExtent l="19050" t="0" r="635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145"/>
    <w:multiLevelType w:val="multilevel"/>
    <w:tmpl w:val="B1A0E438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000000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5910"/>
    <w:rsid w:val="00034D17"/>
    <w:rsid w:val="000F2B11"/>
    <w:rsid w:val="00106ECF"/>
    <w:rsid w:val="001323D5"/>
    <w:rsid w:val="00172234"/>
    <w:rsid w:val="00190D44"/>
    <w:rsid w:val="001A0DE1"/>
    <w:rsid w:val="001A1BE5"/>
    <w:rsid w:val="001A4068"/>
    <w:rsid w:val="001D7898"/>
    <w:rsid w:val="001F75B3"/>
    <w:rsid w:val="001F7608"/>
    <w:rsid w:val="002F1705"/>
    <w:rsid w:val="0031651E"/>
    <w:rsid w:val="003A1DC9"/>
    <w:rsid w:val="003E5640"/>
    <w:rsid w:val="0049656D"/>
    <w:rsid w:val="004A3D05"/>
    <w:rsid w:val="004A66CB"/>
    <w:rsid w:val="004B0442"/>
    <w:rsid w:val="004C01FE"/>
    <w:rsid w:val="004C2ECB"/>
    <w:rsid w:val="004F6D66"/>
    <w:rsid w:val="00530720"/>
    <w:rsid w:val="0054625E"/>
    <w:rsid w:val="00557AC3"/>
    <w:rsid w:val="0058015B"/>
    <w:rsid w:val="0059097F"/>
    <w:rsid w:val="005B66B0"/>
    <w:rsid w:val="0067703F"/>
    <w:rsid w:val="00723B6E"/>
    <w:rsid w:val="007262AA"/>
    <w:rsid w:val="00734CAE"/>
    <w:rsid w:val="00747200"/>
    <w:rsid w:val="007575E9"/>
    <w:rsid w:val="0078250B"/>
    <w:rsid w:val="0079707E"/>
    <w:rsid w:val="0084433A"/>
    <w:rsid w:val="00873D78"/>
    <w:rsid w:val="00892DB2"/>
    <w:rsid w:val="0090156C"/>
    <w:rsid w:val="0090521B"/>
    <w:rsid w:val="009A748E"/>
    <w:rsid w:val="009C55BB"/>
    <w:rsid w:val="009C5910"/>
    <w:rsid w:val="009E7F76"/>
    <w:rsid w:val="00A1436A"/>
    <w:rsid w:val="00A25DBE"/>
    <w:rsid w:val="00A676D7"/>
    <w:rsid w:val="00A92EB0"/>
    <w:rsid w:val="00AE6C0C"/>
    <w:rsid w:val="00B03643"/>
    <w:rsid w:val="00B84EA2"/>
    <w:rsid w:val="00C67417"/>
    <w:rsid w:val="00C67DD0"/>
    <w:rsid w:val="00CB52C1"/>
    <w:rsid w:val="00CC65B8"/>
    <w:rsid w:val="00CD3D10"/>
    <w:rsid w:val="00CF7D26"/>
    <w:rsid w:val="00D10BC1"/>
    <w:rsid w:val="00D939C2"/>
    <w:rsid w:val="00DB2ED7"/>
    <w:rsid w:val="00DF6651"/>
    <w:rsid w:val="00DF78E5"/>
    <w:rsid w:val="00E006B5"/>
    <w:rsid w:val="00E66F56"/>
    <w:rsid w:val="00E764A6"/>
    <w:rsid w:val="00E80A0A"/>
    <w:rsid w:val="00F4233D"/>
    <w:rsid w:val="00F6185A"/>
    <w:rsid w:val="00F70758"/>
    <w:rsid w:val="00FC3981"/>
    <w:rsid w:val="00FD62E4"/>
    <w:rsid w:val="00F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62AA"/>
  </w:style>
  <w:style w:type="paragraph" w:styleId="Rodap">
    <w:name w:val="footer"/>
    <w:basedOn w:val="Normal"/>
    <w:link w:val="Rodap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6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807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2019-05-08T17:27:00Z</cp:lastPrinted>
  <dcterms:created xsi:type="dcterms:W3CDTF">2019-07-16T10:47:00Z</dcterms:created>
  <dcterms:modified xsi:type="dcterms:W3CDTF">2019-07-16T10:52:00Z</dcterms:modified>
</cp:coreProperties>
</file>